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12"/>
        <w:gridCol w:w="2960"/>
      </w:tblGrid>
      <w:tr w:rsidR="00CE75D5" w:rsidRPr="00CE75D5" w:rsidTr="00464A91">
        <w:trPr>
          <w:cantSplit/>
          <w:trHeight w:val="1276"/>
        </w:trPr>
        <w:tc>
          <w:tcPr>
            <w:tcW w:w="6912" w:type="dxa"/>
          </w:tcPr>
          <w:p w:rsidR="005722B7" w:rsidRPr="00CE75D5" w:rsidRDefault="006A54A0" w:rsidP="005722B7">
            <w:pPr>
              <w:pStyle w:val="NormalWeb"/>
              <w:shd w:val="clear" w:color="auto" w:fill="FFFFFF"/>
              <w:spacing w:after="150" w:line="365" w:lineRule="atLeast"/>
              <w:textAlignment w:val="baseline"/>
              <w:rPr>
                <w:rFonts w:ascii="Calibri" w:hAnsi="Calibri" w:cs="Arial"/>
                <w:spacing w:val="14"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AA9FE0C" wp14:editId="70BDF307">
                  <wp:extent cx="1800225" cy="714375"/>
                  <wp:effectExtent l="0" t="0" r="9525" b="9525"/>
                  <wp:docPr id="1" name="Picture 1" descr="WaitemataDHBlogomacron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aitemataDHBlogomacronsma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2B7" w:rsidRPr="00CE75D5">
              <w:rPr>
                <w:rFonts w:ascii="Calibri" w:hAnsi="Calibri" w:cs="Arial"/>
                <w:spacing w:val="14"/>
                <w:sz w:val="22"/>
                <w:szCs w:val="22"/>
                <w:lang w:val="en-GB"/>
              </w:rPr>
              <w:t xml:space="preserve"> </w:t>
            </w:r>
          </w:p>
          <w:p w:rsidR="005722B7" w:rsidRPr="00CE75D5" w:rsidRDefault="005722B7" w:rsidP="005722B7">
            <w:pPr>
              <w:pStyle w:val="NormalWeb"/>
              <w:shd w:val="clear" w:color="auto" w:fill="FFFFFF"/>
              <w:spacing w:after="150" w:line="365" w:lineRule="atLeast"/>
              <w:textAlignment w:val="baseline"/>
              <w:rPr>
                <w:rFonts w:ascii="Calibri" w:hAnsi="Calibri" w:cs="Arial"/>
                <w:spacing w:val="14"/>
                <w:sz w:val="22"/>
                <w:szCs w:val="22"/>
                <w:lang w:val="en-GB"/>
              </w:rPr>
            </w:pPr>
          </w:p>
        </w:tc>
        <w:tc>
          <w:tcPr>
            <w:tcW w:w="2960" w:type="dxa"/>
          </w:tcPr>
          <w:p w:rsidR="005722B7" w:rsidRPr="00CE75D5" w:rsidRDefault="005722B7" w:rsidP="005722B7">
            <w:pPr>
              <w:pStyle w:val="NormalWeb"/>
              <w:shd w:val="clear" w:color="auto" w:fill="FFFFFF"/>
              <w:spacing w:after="150" w:line="365" w:lineRule="atLeast"/>
              <w:textAlignment w:val="baseline"/>
              <w:rPr>
                <w:rFonts w:ascii="Calibri" w:hAnsi="Calibri" w:cs="Arial"/>
                <w:i/>
                <w:spacing w:val="14"/>
                <w:sz w:val="22"/>
                <w:szCs w:val="22"/>
                <w:lang w:val="en-GB"/>
              </w:rPr>
            </w:pPr>
            <w:r w:rsidRPr="00CE75D5">
              <w:rPr>
                <w:rFonts w:ascii="Calibri" w:hAnsi="Calibri" w:cs="Arial"/>
                <w:i/>
                <w:spacing w:val="14"/>
                <w:sz w:val="22"/>
                <w:szCs w:val="22"/>
                <w:lang w:val="en-GB"/>
              </w:rPr>
              <w:tab/>
            </w:r>
            <w:r w:rsidRPr="00CE75D5">
              <w:rPr>
                <w:rFonts w:ascii="Calibri" w:hAnsi="Calibri" w:cs="Arial"/>
                <w:i/>
                <w:spacing w:val="14"/>
                <w:sz w:val="22"/>
                <w:szCs w:val="22"/>
                <w:lang w:val="en-GB"/>
              </w:rPr>
              <w:tab/>
            </w:r>
          </w:p>
        </w:tc>
      </w:tr>
    </w:tbl>
    <w:p w:rsidR="006A54A0" w:rsidRDefault="006A54A0" w:rsidP="00CE75D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pacing w:val="14"/>
          <w:sz w:val="22"/>
          <w:szCs w:val="22"/>
        </w:rPr>
      </w:pPr>
    </w:p>
    <w:p w:rsidR="00CE75D5" w:rsidRPr="005A6C2A" w:rsidRDefault="006A54A0" w:rsidP="00CE75D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Arial"/>
          <w:spacing w:val="14"/>
          <w:sz w:val="22"/>
          <w:szCs w:val="22"/>
        </w:rPr>
      </w:pPr>
      <w:r>
        <w:rPr>
          <w:rFonts w:ascii="Calibri" w:hAnsi="Calibri" w:cs="Arial"/>
          <w:spacing w:val="14"/>
          <w:sz w:val="22"/>
          <w:szCs w:val="22"/>
        </w:rPr>
        <w:br/>
      </w:r>
      <w:r w:rsidRPr="00976254">
        <w:rPr>
          <w:rFonts w:asciiTheme="minorHAnsi" w:hAnsiTheme="minorHAnsi" w:cs="Arial"/>
          <w:spacing w:val="14"/>
        </w:rPr>
        <w:br/>
      </w:r>
      <w:r w:rsidR="00CE75D5" w:rsidRPr="005A6C2A">
        <w:rPr>
          <w:rFonts w:asciiTheme="minorHAnsi" w:hAnsiTheme="minorHAnsi" w:cs="Arial"/>
          <w:noProof/>
          <w:spacing w:val="1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FA6E2" wp14:editId="0B62093E">
                <wp:simplePos x="0" y="0"/>
                <wp:positionH relativeFrom="column">
                  <wp:posOffset>-85725</wp:posOffset>
                </wp:positionH>
                <wp:positionV relativeFrom="paragraph">
                  <wp:posOffset>19050</wp:posOffset>
                </wp:positionV>
                <wp:extent cx="61817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.5pt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"/>
            </w:pict>
          </mc:Fallback>
        </mc:AlternateContent>
      </w:r>
      <w:r w:rsidR="00CE75D5" w:rsidRPr="005A6C2A">
        <w:rPr>
          <w:rFonts w:asciiTheme="minorHAnsi" w:hAnsiTheme="minorHAnsi" w:cs="Arial"/>
          <w:spacing w:val="14"/>
          <w:sz w:val="22"/>
          <w:szCs w:val="22"/>
        </w:rPr>
        <w:t>18 September 2020</w:t>
      </w:r>
      <w:r w:rsidRPr="005A6C2A">
        <w:rPr>
          <w:rFonts w:asciiTheme="minorHAnsi" w:hAnsiTheme="minorHAnsi" w:cs="Arial"/>
          <w:spacing w:val="14"/>
          <w:sz w:val="22"/>
          <w:szCs w:val="22"/>
        </w:rPr>
        <w:br/>
      </w:r>
      <w:r w:rsidRPr="005A6C2A">
        <w:rPr>
          <w:rFonts w:asciiTheme="minorHAnsi" w:eastAsia="Calibri" w:hAnsiTheme="minorHAnsi" w:cs="Arial"/>
          <w:b/>
          <w:bCs/>
          <w:noProof/>
          <w:color w:val="000000"/>
          <w:sz w:val="22"/>
          <w:szCs w:val="22"/>
        </w:rPr>
        <w:br/>
      </w:r>
      <w:r w:rsidR="00223C91" w:rsidRPr="005A6C2A">
        <w:rPr>
          <w:rFonts w:asciiTheme="minorHAnsi" w:eastAsia="Calibri" w:hAnsiTheme="minorHAnsi" w:cs="Arial"/>
          <w:b/>
          <w:bCs/>
          <w:noProof/>
          <w:color w:val="000000"/>
          <w:sz w:val="22"/>
          <w:szCs w:val="22"/>
        </w:rPr>
        <w:t xml:space="preserve">                   </w:t>
      </w:r>
      <w:r w:rsidR="00976254" w:rsidRPr="005A6C2A">
        <w:rPr>
          <w:rFonts w:asciiTheme="minorHAnsi" w:eastAsia="Calibri" w:hAnsiTheme="minorHAnsi" w:cs="Arial"/>
          <w:b/>
          <w:bCs/>
          <w:noProof/>
          <w:color w:val="000000"/>
          <w:sz w:val="22"/>
          <w:szCs w:val="22"/>
        </w:rPr>
        <w:t xml:space="preserve">         </w:t>
      </w:r>
      <w:r w:rsidR="00223C91" w:rsidRPr="005A6C2A">
        <w:rPr>
          <w:rFonts w:asciiTheme="minorHAnsi" w:eastAsia="Calibri" w:hAnsiTheme="minorHAnsi" w:cs="Arial"/>
          <w:b/>
          <w:bCs/>
          <w:noProof/>
          <w:color w:val="000000"/>
          <w:sz w:val="22"/>
          <w:szCs w:val="22"/>
        </w:rPr>
        <w:t xml:space="preserve">   </w:t>
      </w:r>
      <w:r w:rsidR="005A6C2A">
        <w:rPr>
          <w:rFonts w:asciiTheme="minorHAnsi" w:eastAsia="Calibri" w:hAnsiTheme="minorHAnsi" w:cs="Arial"/>
          <w:b/>
          <w:bCs/>
          <w:noProof/>
          <w:color w:val="000000"/>
          <w:sz w:val="22"/>
          <w:szCs w:val="22"/>
        </w:rPr>
        <w:t xml:space="preserve">      </w:t>
      </w:r>
      <w:bookmarkStart w:id="0" w:name="_GoBack"/>
      <w:bookmarkEnd w:id="0"/>
      <w:r w:rsidR="00223C91" w:rsidRPr="005A6C2A">
        <w:rPr>
          <w:rFonts w:asciiTheme="minorHAnsi" w:eastAsia="Calibri" w:hAnsiTheme="minorHAnsi" w:cs="Arial"/>
          <w:b/>
          <w:bCs/>
          <w:noProof/>
          <w:color w:val="000000"/>
          <w:sz w:val="22"/>
          <w:szCs w:val="22"/>
        </w:rPr>
        <w:t xml:space="preserve"> </w:t>
      </w:r>
      <w:r w:rsidRPr="005A6C2A">
        <w:rPr>
          <w:rFonts w:asciiTheme="minorHAnsi" w:eastAsia="Calibri" w:hAnsiTheme="minorHAnsi" w:cs="Arial"/>
          <w:b/>
          <w:bCs/>
          <w:noProof/>
          <w:color w:val="000000"/>
          <w:sz w:val="22"/>
          <w:szCs w:val="22"/>
        </w:rPr>
        <w:t>Waitematā DHB</w:t>
      </w:r>
      <w:r w:rsidR="00223C91" w:rsidRPr="005A6C2A">
        <w:rPr>
          <w:rFonts w:asciiTheme="minorHAnsi" w:eastAsia="Calibri" w:hAnsiTheme="minorHAnsi" w:cs="Arial"/>
          <w:b/>
          <w:bCs/>
          <w:noProof/>
          <w:color w:val="000000"/>
          <w:sz w:val="22"/>
          <w:szCs w:val="22"/>
        </w:rPr>
        <w:t xml:space="preserve"> volunteer group sewing up a storm</w:t>
      </w:r>
      <w:r w:rsidR="00CE75D5" w:rsidRPr="005A6C2A">
        <w:rPr>
          <w:rFonts w:asciiTheme="minorHAnsi" w:hAnsiTheme="minorHAnsi" w:cs="Arial"/>
          <w:spacing w:val="14"/>
          <w:sz w:val="22"/>
          <w:szCs w:val="22"/>
        </w:rPr>
        <w:br/>
      </w:r>
    </w:p>
    <w:p w:rsidR="006A54A0" w:rsidRPr="005A6C2A" w:rsidRDefault="007F22BE" w:rsidP="00CE75D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Arial"/>
          <w:spacing w:val="14"/>
          <w:sz w:val="22"/>
          <w:szCs w:val="22"/>
        </w:rPr>
      </w:pPr>
      <w:r w:rsidRPr="005A6C2A">
        <w:rPr>
          <w:rFonts w:asciiTheme="minorHAnsi" w:hAnsiTheme="minorHAnsi" w:cs="Arial"/>
          <w:spacing w:val="14"/>
          <w:sz w:val="22"/>
          <w:szCs w:val="22"/>
        </w:rPr>
        <w:t>Members of o</w:t>
      </w:r>
      <w:r w:rsidR="00CE75D5" w:rsidRPr="005A6C2A">
        <w:rPr>
          <w:rFonts w:asciiTheme="minorHAnsi" w:hAnsiTheme="minorHAnsi" w:cs="Arial"/>
          <w:spacing w:val="14"/>
          <w:sz w:val="22"/>
          <w:szCs w:val="22"/>
        </w:rPr>
        <w:t>ne of North Shore Hospital’s longest-serving volunteer groups</w:t>
      </w:r>
      <w:r w:rsidRPr="005A6C2A">
        <w:rPr>
          <w:rFonts w:asciiTheme="minorHAnsi" w:hAnsiTheme="minorHAnsi" w:cs="Arial"/>
          <w:spacing w:val="14"/>
          <w:sz w:val="22"/>
          <w:szCs w:val="22"/>
        </w:rPr>
        <w:t xml:space="preserve"> are</w:t>
      </w:r>
      <w:r w:rsidR="006A54A0" w:rsidRPr="005A6C2A">
        <w:rPr>
          <w:rFonts w:asciiTheme="minorHAnsi" w:hAnsiTheme="minorHAnsi" w:cs="Arial"/>
          <w:spacing w:val="14"/>
          <w:sz w:val="22"/>
          <w:szCs w:val="22"/>
        </w:rPr>
        <w:t xml:space="preserve"> using their sewing skills to make face</w:t>
      </w:r>
      <w:r w:rsidRPr="005A6C2A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="006A54A0" w:rsidRPr="005A6C2A">
        <w:rPr>
          <w:rFonts w:asciiTheme="minorHAnsi" w:hAnsiTheme="minorHAnsi" w:cs="Arial"/>
          <w:spacing w:val="14"/>
          <w:sz w:val="22"/>
          <w:szCs w:val="22"/>
        </w:rPr>
        <w:t xml:space="preserve">masks. </w:t>
      </w:r>
    </w:p>
    <w:p w:rsidR="003B4FC5" w:rsidRPr="005A6C2A" w:rsidRDefault="006A54A0" w:rsidP="00CE75D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Arial"/>
          <w:spacing w:val="14"/>
          <w:sz w:val="22"/>
          <w:szCs w:val="22"/>
          <w:lang w:val="en"/>
        </w:rPr>
      </w:pPr>
      <w:r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 xml:space="preserve">North Shore Hospital Auxiliary </w:t>
      </w:r>
      <w:r w:rsidR="00CE75D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 xml:space="preserve">is one of </w:t>
      </w:r>
      <w:proofErr w:type="spellStart"/>
      <w:r w:rsidR="00CE75D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>Waitematā</w:t>
      </w:r>
      <w:proofErr w:type="spellEnd"/>
      <w:r w:rsidR="00CE75D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 xml:space="preserve"> DHB’</w:t>
      </w:r>
      <w:r w:rsidR="00112869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 xml:space="preserve">s wonderful volunteer groups and </w:t>
      </w:r>
      <w:r w:rsidR="003B4FC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 xml:space="preserve">started over 45 years ago. </w:t>
      </w:r>
    </w:p>
    <w:p w:rsidR="00223C91" w:rsidRPr="005A6C2A" w:rsidRDefault="00112869" w:rsidP="00223C9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Arial"/>
          <w:spacing w:val="14"/>
          <w:sz w:val="22"/>
          <w:szCs w:val="22"/>
        </w:rPr>
      </w:pPr>
      <w:r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>The a</w:t>
      </w:r>
      <w:r w:rsidR="00CE75D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>uxiliary provide</w:t>
      </w:r>
      <w:r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>s</w:t>
      </w:r>
      <w:r w:rsidR="00CE75D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 xml:space="preserve"> knitted blankets, polar fleece capes, baby blankets, baby gear, toiletries and other items to patients at North S</w:t>
      </w:r>
      <w:r w:rsidR="003B4FC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 xml:space="preserve">hore and </w:t>
      </w:r>
      <w:r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>Waitakere</w:t>
      </w:r>
      <w:r w:rsidR="003B4FC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 xml:space="preserve"> Hospitals. </w:t>
      </w:r>
      <w:r w:rsidR="003B4FC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br/>
      </w:r>
      <w:r w:rsidR="00CE75D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br/>
        <w:t>Now, the talented volunteers have turned their han</w:t>
      </w:r>
      <w:r w:rsidR="00A944B8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>d to making cloth face</w:t>
      </w:r>
      <w:r w:rsidR="000A625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 xml:space="preserve"> </w:t>
      </w:r>
      <w:r w:rsidR="003B4FC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 xml:space="preserve">masks. </w:t>
      </w:r>
      <w:r w:rsidR="003B4FC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br/>
      </w:r>
      <w:r w:rsidR="00CE75D5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br/>
        <w:t xml:space="preserve">It is a great way to use the beautiful fabrics they have accumulated over the years, as well as do a spot </w:t>
      </w:r>
      <w:r w:rsidR="006A54A0" w:rsidRPr="005A6C2A">
        <w:rPr>
          <w:rFonts w:asciiTheme="minorHAnsi" w:hAnsiTheme="minorHAnsi" w:cs="Arial"/>
          <w:spacing w:val="14"/>
          <w:sz w:val="22"/>
          <w:szCs w:val="22"/>
          <w:lang w:val="en"/>
        </w:rPr>
        <w:t xml:space="preserve">of fundraising for the group. </w:t>
      </w:r>
      <w:r w:rsidR="00223C91" w:rsidRPr="005A6C2A">
        <w:rPr>
          <w:rFonts w:asciiTheme="minorHAnsi" w:hAnsiTheme="minorHAnsi" w:cs="Arial"/>
          <w:spacing w:val="14"/>
          <w:sz w:val="22"/>
          <w:szCs w:val="22"/>
        </w:rPr>
        <w:t>They are being sold for $5 each, as a “service to the community”. This was made possible by volunteer time and using donated fabrics, with only elastic to pay for.</w:t>
      </w:r>
    </w:p>
    <w:p w:rsidR="006A54A0" w:rsidRPr="005A6C2A" w:rsidRDefault="006A54A0" w:rsidP="006A54A0">
      <w:pPr>
        <w:pStyle w:val="NormalWeb"/>
        <w:rPr>
          <w:rFonts w:asciiTheme="minorHAnsi" w:hAnsiTheme="minorHAnsi" w:cs="Arial"/>
          <w:spacing w:val="14"/>
          <w:sz w:val="22"/>
          <w:szCs w:val="22"/>
        </w:rPr>
      </w:pPr>
      <w:r w:rsidRPr="005A6C2A">
        <w:rPr>
          <w:rFonts w:asciiTheme="minorHAnsi" w:hAnsiTheme="minorHAnsi" w:cs="Arial"/>
          <w:spacing w:val="14"/>
          <w:sz w:val="22"/>
          <w:szCs w:val="22"/>
        </w:rPr>
        <w:t xml:space="preserve">Auxiliary president Linda Smalley says the group </w:t>
      </w:r>
      <w:r w:rsidR="00223C91" w:rsidRPr="005A6C2A">
        <w:rPr>
          <w:rFonts w:asciiTheme="minorHAnsi" w:hAnsiTheme="minorHAnsi" w:cs="Arial"/>
          <w:spacing w:val="14"/>
          <w:sz w:val="22"/>
          <w:szCs w:val="22"/>
        </w:rPr>
        <w:t>started making face</w:t>
      </w:r>
      <w:r w:rsidR="000A6255" w:rsidRPr="005A6C2A">
        <w:rPr>
          <w:rFonts w:asciiTheme="minorHAnsi" w:hAnsiTheme="minorHAnsi" w:cs="Arial"/>
          <w:spacing w:val="14"/>
          <w:sz w:val="22"/>
          <w:szCs w:val="22"/>
        </w:rPr>
        <w:t xml:space="preserve"> masks in August and is </w:t>
      </w:r>
      <w:r w:rsidR="00223C91" w:rsidRPr="005A6C2A">
        <w:rPr>
          <w:rFonts w:asciiTheme="minorHAnsi" w:hAnsiTheme="minorHAnsi" w:cs="Arial"/>
          <w:spacing w:val="14"/>
          <w:sz w:val="22"/>
          <w:szCs w:val="22"/>
        </w:rPr>
        <w:t xml:space="preserve">selling them via social media. The biggest order to date is 400 masks which will be donated to </w:t>
      </w:r>
      <w:r w:rsidRPr="005A6C2A">
        <w:rPr>
          <w:rFonts w:asciiTheme="minorHAnsi" w:hAnsiTheme="minorHAnsi" w:cs="Arial"/>
          <w:spacing w:val="14"/>
          <w:sz w:val="22"/>
          <w:szCs w:val="22"/>
        </w:rPr>
        <w:t xml:space="preserve">the </w:t>
      </w:r>
      <w:proofErr w:type="spellStart"/>
      <w:r w:rsidRPr="005A6C2A">
        <w:rPr>
          <w:rFonts w:asciiTheme="minorHAnsi" w:hAnsiTheme="minorHAnsi" w:cs="Arial"/>
          <w:spacing w:val="14"/>
          <w:sz w:val="22"/>
          <w:szCs w:val="22"/>
        </w:rPr>
        <w:t>Waitemat</w:t>
      </w:r>
      <w:r w:rsidR="0053794D" w:rsidRPr="005A6C2A">
        <w:rPr>
          <w:rFonts w:asciiTheme="minorHAnsi" w:hAnsiTheme="minorHAnsi" w:cs="Arial"/>
          <w:spacing w:val="14"/>
          <w:sz w:val="22"/>
          <w:szCs w:val="22"/>
        </w:rPr>
        <w:t>ā</w:t>
      </w:r>
      <w:proofErr w:type="spellEnd"/>
      <w:r w:rsidR="0053794D" w:rsidRPr="005A6C2A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Pr="005A6C2A">
        <w:rPr>
          <w:rFonts w:asciiTheme="minorHAnsi" w:hAnsiTheme="minorHAnsi" w:cs="Arial"/>
          <w:spacing w:val="14"/>
          <w:sz w:val="22"/>
          <w:szCs w:val="22"/>
        </w:rPr>
        <w:t xml:space="preserve">DHB’s Specialist Mental Health &amp; Addiction Services. </w:t>
      </w:r>
    </w:p>
    <w:p w:rsidR="002E3AD0" w:rsidRPr="005A6C2A" w:rsidRDefault="003E16B9" w:rsidP="0097625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Arial"/>
          <w:spacing w:val="14"/>
          <w:sz w:val="22"/>
          <w:szCs w:val="22"/>
        </w:rPr>
      </w:pPr>
      <w:r w:rsidRPr="005A6C2A">
        <w:rPr>
          <w:rFonts w:asciiTheme="minorHAnsi" w:hAnsiTheme="minorHAnsi" w:cs="Arial"/>
          <w:spacing w:val="14"/>
          <w:sz w:val="22"/>
          <w:szCs w:val="22"/>
        </w:rPr>
        <w:t>Smalley, who has been involved with the auxiliary for seven year</w:t>
      </w:r>
      <w:r w:rsidR="009E77BB" w:rsidRPr="005A6C2A">
        <w:rPr>
          <w:rFonts w:asciiTheme="minorHAnsi" w:hAnsiTheme="minorHAnsi" w:cs="Arial"/>
          <w:spacing w:val="14"/>
          <w:sz w:val="22"/>
          <w:szCs w:val="22"/>
        </w:rPr>
        <w:t xml:space="preserve">s, </w:t>
      </w:r>
      <w:r w:rsidRPr="005A6C2A">
        <w:rPr>
          <w:rFonts w:asciiTheme="minorHAnsi" w:hAnsiTheme="minorHAnsi" w:cs="Arial"/>
          <w:spacing w:val="14"/>
          <w:sz w:val="22"/>
          <w:szCs w:val="22"/>
        </w:rPr>
        <w:t>says she thinks members of the public are getting used to</w:t>
      </w:r>
      <w:r w:rsidR="00976254" w:rsidRPr="005A6C2A">
        <w:rPr>
          <w:rFonts w:asciiTheme="minorHAnsi" w:hAnsiTheme="minorHAnsi" w:cs="Arial"/>
          <w:spacing w:val="14"/>
          <w:sz w:val="22"/>
          <w:szCs w:val="22"/>
        </w:rPr>
        <w:t xml:space="preserve"> wearing face</w:t>
      </w:r>
      <w:r w:rsidR="0053794D" w:rsidRPr="005A6C2A">
        <w:rPr>
          <w:rFonts w:asciiTheme="minorHAnsi" w:hAnsiTheme="minorHAnsi" w:cs="Arial"/>
          <w:spacing w:val="14"/>
          <w:sz w:val="22"/>
          <w:szCs w:val="22"/>
        </w:rPr>
        <w:t xml:space="preserve"> </w:t>
      </w:r>
      <w:r w:rsidR="00976254" w:rsidRPr="005A6C2A">
        <w:rPr>
          <w:rFonts w:asciiTheme="minorHAnsi" w:hAnsiTheme="minorHAnsi" w:cs="Arial"/>
          <w:spacing w:val="14"/>
          <w:sz w:val="22"/>
          <w:szCs w:val="22"/>
        </w:rPr>
        <w:t xml:space="preserve">masks every day and expects to be making them for a </w:t>
      </w:r>
      <w:r w:rsidRPr="005A6C2A">
        <w:rPr>
          <w:rFonts w:asciiTheme="minorHAnsi" w:hAnsiTheme="minorHAnsi" w:cs="Arial"/>
          <w:spacing w:val="14"/>
          <w:sz w:val="22"/>
          <w:szCs w:val="22"/>
        </w:rPr>
        <w:t>while</w:t>
      </w:r>
      <w:r w:rsidR="00976254" w:rsidRPr="005A6C2A">
        <w:rPr>
          <w:rFonts w:asciiTheme="minorHAnsi" w:hAnsiTheme="minorHAnsi" w:cs="Arial"/>
          <w:spacing w:val="14"/>
          <w:sz w:val="22"/>
          <w:szCs w:val="22"/>
        </w:rPr>
        <w:t>.</w:t>
      </w:r>
    </w:p>
    <w:p w:rsidR="00976254" w:rsidRPr="005A6C2A" w:rsidRDefault="00976254" w:rsidP="0097625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5A6C2A">
        <w:rPr>
          <w:rFonts w:asciiTheme="minorHAnsi" w:hAnsiTheme="minorHAnsi" w:cs="Arial"/>
          <w:b/>
          <w:spacing w:val="14"/>
          <w:sz w:val="22"/>
          <w:szCs w:val="22"/>
        </w:rPr>
        <w:t>ENDS</w:t>
      </w:r>
    </w:p>
    <w:sectPr w:rsidR="00976254" w:rsidRPr="005A6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B9"/>
    <w:rsid w:val="000A6255"/>
    <w:rsid w:val="00112869"/>
    <w:rsid w:val="00223C91"/>
    <w:rsid w:val="002E3AD0"/>
    <w:rsid w:val="003B4FC5"/>
    <w:rsid w:val="003E16B9"/>
    <w:rsid w:val="0053794D"/>
    <w:rsid w:val="005722B7"/>
    <w:rsid w:val="005A6C2A"/>
    <w:rsid w:val="006A54A0"/>
    <w:rsid w:val="007F22BE"/>
    <w:rsid w:val="00976254"/>
    <w:rsid w:val="009E77BB"/>
    <w:rsid w:val="00A944B8"/>
    <w:rsid w:val="00A95830"/>
    <w:rsid w:val="00C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22FF2280.dotm</Template>
  <TotalTime>45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Ashdown (WDHB)</dc:creator>
  <cp:lastModifiedBy>Shelley Ashdown (WDHB)</cp:lastModifiedBy>
  <cp:revision>14</cp:revision>
  <dcterms:created xsi:type="dcterms:W3CDTF">2020-09-23T00:23:00Z</dcterms:created>
  <dcterms:modified xsi:type="dcterms:W3CDTF">2020-09-23T19:47:00Z</dcterms:modified>
</cp:coreProperties>
</file>